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2633B" w:rsidRPr="0022633B" w:rsidRDefault="009549E0">
      <w:pPr>
        <w:rPr>
          <w:rFonts w:ascii="Century Gothic" w:hAnsi="Century Gothic"/>
        </w:rPr>
      </w:pPr>
      <w:r>
        <w:rPr>
          <w:noProof/>
          <w:lang w:eastAsia="en-GB"/>
        </w:rPr>
        <mc:AlternateContent>
          <mc:Choice Requires="wps">
            <w:drawing>
              <wp:anchor distT="45720" distB="45720" distL="114300" distR="114300" simplePos="0" relativeHeight="251659264" behindDoc="0" locked="0" layoutInCell="1" allowOverlap="1" wp14:anchorId="2FE96EC2" wp14:editId="294AD355">
                <wp:simplePos x="0" y="0"/>
                <wp:positionH relativeFrom="margin">
                  <wp:posOffset>-2540</wp:posOffset>
                </wp:positionH>
                <wp:positionV relativeFrom="paragraph">
                  <wp:posOffset>0</wp:posOffset>
                </wp:positionV>
                <wp:extent cx="6629400" cy="97345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734550"/>
                        </a:xfrm>
                        <a:prstGeom prst="rect">
                          <a:avLst/>
                        </a:prstGeom>
                        <a:solidFill>
                          <a:srgbClr val="800000"/>
                        </a:solidFill>
                        <a:ln w="9525">
                          <a:solidFill>
                            <a:srgbClr val="A50021"/>
                          </a:solidFill>
                          <a:miter lim="800000"/>
                          <a:headEnd/>
                          <a:tailEnd/>
                        </a:ln>
                      </wps:spPr>
                      <wps:txbx>
                        <w:txbxContent>
                          <w:p w:rsidR="009549E0" w:rsidRDefault="009549E0" w:rsidP="009549E0">
                            <w:pPr>
                              <w:pStyle w:val="Title"/>
                              <w:jc w:val="center"/>
                            </w:pPr>
                          </w:p>
                          <w:p w:rsidR="009549E0" w:rsidRPr="00DC54BF" w:rsidRDefault="009549E0" w:rsidP="009549E0">
                            <w:pPr>
                              <w:pStyle w:val="Title"/>
                              <w:jc w:val="center"/>
                              <w:rPr>
                                <w:rFonts w:ascii="Century Gothic" w:hAnsi="Century Gothic"/>
                                <w:b/>
                                <w:color w:val="FFC000" w:themeColor="accent4"/>
                                <w:sz w:val="72"/>
                                <w:szCs w:val="72"/>
                              </w:rPr>
                            </w:pPr>
                            <w:r w:rsidRPr="00DC54BF">
                              <w:rPr>
                                <w:rFonts w:ascii="Century Gothic" w:hAnsi="Century Gothic"/>
                                <w:b/>
                                <w:color w:val="FFC000" w:themeColor="accent4"/>
                                <w:sz w:val="72"/>
                                <w:szCs w:val="72"/>
                              </w:rPr>
                              <w:t>FELSTED PRIMARY</w:t>
                            </w:r>
                            <w:r>
                              <w:rPr>
                                <w:rFonts w:ascii="Century Gothic" w:hAnsi="Century Gothic"/>
                                <w:b/>
                                <w:color w:val="FFC000" w:themeColor="accent4"/>
                                <w:sz w:val="72"/>
                                <w:szCs w:val="72"/>
                              </w:rPr>
                              <w:t xml:space="preserve"> </w:t>
                            </w:r>
                            <w:r w:rsidRPr="00DC54BF">
                              <w:rPr>
                                <w:rFonts w:ascii="Century Gothic" w:hAnsi="Century Gothic"/>
                                <w:b/>
                                <w:color w:val="FFC000" w:themeColor="accent4"/>
                                <w:sz w:val="72"/>
                                <w:szCs w:val="72"/>
                              </w:rPr>
                              <w:t>SCHOOL</w:t>
                            </w:r>
                          </w:p>
                          <w:p w:rsidR="009549E0" w:rsidRPr="00DC54BF" w:rsidRDefault="008538CE" w:rsidP="009549E0">
                            <w:pPr>
                              <w:jc w:val="center"/>
                              <w:rPr>
                                <w:rFonts w:ascii="Century Gothic" w:hAnsi="Century Gothic"/>
                                <w:color w:val="FFC000" w:themeColor="accent4"/>
                                <w:sz w:val="44"/>
                                <w:szCs w:val="44"/>
                              </w:rPr>
                            </w:pPr>
                            <w:r>
                              <w:rPr>
                                <w:rFonts w:ascii="Century Gothic" w:hAnsi="Century Gothic"/>
                                <w:color w:val="FFC000" w:themeColor="accent4"/>
                                <w:sz w:val="44"/>
                                <w:szCs w:val="44"/>
                              </w:rPr>
                              <w:t>ACCESSIBILITY PLAN</w:t>
                            </w:r>
                          </w:p>
                          <w:p w:rsidR="009549E0" w:rsidRDefault="009549E0" w:rsidP="009549E0">
                            <w:pPr>
                              <w:jc w:val="center"/>
                            </w:pPr>
                            <w:r>
                              <w:rPr>
                                <w:noProof/>
                                <w:lang w:eastAsia="en-GB"/>
                              </w:rPr>
                              <w:drawing>
                                <wp:inline distT="0" distB="0" distL="0" distR="0" wp14:anchorId="4DDC9A9D" wp14:editId="23245CC4">
                                  <wp:extent cx="800100" cy="800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inline>
                              </w:drawing>
                            </w:r>
                          </w:p>
                          <w:p w:rsidR="009549E0" w:rsidRDefault="009549E0" w:rsidP="009549E0">
                            <w:pPr>
                              <w:jc w:val="center"/>
                            </w:pPr>
                            <w:r>
                              <w:rPr>
                                <w:noProof/>
                                <w:lang w:eastAsia="en-GB"/>
                              </w:rPr>
                              <w:drawing>
                                <wp:inline distT="0" distB="0" distL="0" distR="0" wp14:anchorId="45079BFA" wp14:editId="4FF79851">
                                  <wp:extent cx="5657850" cy="4242435"/>
                                  <wp:effectExtent l="152400" t="152400" r="361950" b="367665"/>
                                  <wp:docPr id="45" name="Picture 6"/>
                                  <wp:cNvGraphicFramePr/>
                                  <a:graphic xmlns:a="http://schemas.openxmlformats.org/drawingml/2006/main">
                                    <a:graphicData uri="http://schemas.openxmlformats.org/drawingml/2006/picture">
                                      <pic:pic xmlns:pic="http://schemas.openxmlformats.org/drawingml/2006/picture">
                                        <pic:nvPicPr>
                                          <pic:cNvPr id="45" name="Picture 6"/>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57850" cy="424243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9549E0" w:rsidRDefault="009174DB" w:rsidP="009549E0">
                            <w:pPr>
                              <w:jc w:val="center"/>
                            </w:pPr>
                            <w:r w:rsidRPr="009174DB">
                              <w:rPr>
                                <w:noProof/>
                                <w:lang w:eastAsia="en-GB"/>
                              </w:rPr>
                              <w:drawing>
                                <wp:inline distT="0" distB="0" distL="0" distR="0" wp14:anchorId="1E00C8B3" wp14:editId="5647AB64">
                                  <wp:extent cx="5791200" cy="2118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0" cy="21183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E96EC2" id="_x0000_t202" coordsize="21600,21600" o:spt="202" path="m,l,21600r21600,l21600,xe">
                <v:stroke joinstyle="miter"/>
                <v:path gradientshapeok="t" o:connecttype="rect"/>
              </v:shapetype>
              <v:shape id="Text Box 2" o:spid="_x0000_s1026" type="#_x0000_t202" style="position:absolute;margin-left:-.2pt;margin-top:0;width:522pt;height:76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" fillcolor="maroon" strokecolor="#a50021">
                <v:textbox>
                  <w:txbxContent>
                    <w:p w:rsidR="009549E0" w:rsidRDefault="009549E0" w:rsidP="009549E0">
                      <w:pPr>
                        <w:pStyle w:val="Title"/>
                        <w:jc w:val="center"/>
                      </w:pPr>
                    </w:p>
                    <w:p w:rsidR="009549E0" w:rsidRPr="00DC54BF" w:rsidRDefault="009549E0" w:rsidP="009549E0">
                      <w:pPr>
                        <w:pStyle w:val="Title"/>
                        <w:jc w:val="center"/>
                        <w:rPr>
                          <w:rFonts w:ascii="Century Gothic" w:hAnsi="Century Gothic"/>
                          <w:b/>
                          <w:color w:val="FFC000" w:themeColor="accent4"/>
                          <w:sz w:val="72"/>
                          <w:szCs w:val="72"/>
                        </w:rPr>
                      </w:pPr>
                      <w:r w:rsidRPr="00DC54BF">
                        <w:rPr>
                          <w:rFonts w:ascii="Century Gothic" w:hAnsi="Century Gothic"/>
                          <w:b/>
                          <w:color w:val="FFC000" w:themeColor="accent4"/>
                          <w:sz w:val="72"/>
                          <w:szCs w:val="72"/>
                        </w:rPr>
                        <w:t>FELSTED PRIMARY</w:t>
                      </w:r>
                      <w:r>
                        <w:rPr>
                          <w:rFonts w:ascii="Century Gothic" w:hAnsi="Century Gothic"/>
                          <w:b/>
                          <w:color w:val="FFC000" w:themeColor="accent4"/>
                          <w:sz w:val="72"/>
                          <w:szCs w:val="72"/>
                        </w:rPr>
                        <w:t xml:space="preserve"> </w:t>
                      </w:r>
                      <w:r w:rsidRPr="00DC54BF">
                        <w:rPr>
                          <w:rFonts w:ascii="Century Gothic" w:hAnsi="Century Gothic"/>
                          <w:b/>
                          <w:color w:val="FFC000" w:themeColor="accent4"/>
                          <w:sz w:val="72"/>
                          <w:szCs w:val="72"/>
                        </w:rPr>
                        <w:t>SCHOOL</w:t>
                      </w:r>
                    </w:p>
                    <w:p w:rsidR="009549E0" w:rsidRPr="00DC54BF" w:rsidRDefault="008538CE" w:rsidP="009549E0">
                      <w:pPr>
                        <w:jc w:val="center"/>
                        <w:rPr>
                          <w:rFonts w:ascii="Century Gothic" w:hAnsi="Century Gothic"/>
                          <w:color w:val="FFC000" w:themeColor="accent4"/>
                          <w:sz w:val="44"/>
                          <w:szCs w:val="44"/>
                        </w:rPr>
                      </w:pPr>
                      <w:r>
                        <w:rPr>
                          <w:rFonts w:ascii="Century Gothic" w:hAnsi="Century Gothic"/>
                          <w:color w:val="FFC000" w:themeColor="accent4"/>
                          <w:sz w:val="44"/>
                          <w:szCs w:val="44"/>
                        </w:rPr>
                        <w:t>ACCESSIBILITY PLAN</w:t>
                      </w:r>
                    </w:p>
                    <w:p w:rsidR="009549E0" w:rsidRDefault="009549E0" w:rsidP="009549E0">
                      <w:pPr>
                        <w:jc w:val="center"/>
                      </w:pPr>
                      <w:r>
                        <w:rPr>
                          <w:noProof/>
                          <w:lang w:eastAsia="en-GB"/>
                        </w:rPr>
                        <w:drawing>
                          <wp:inline distT="0" distB="0" distL="0" distR="0" wp14:anchorId="4DDC9A9D" wp14:editId="23245CC4">
                            <wp:extent cx="800100" cy="800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inline>
                        </w:drawing>
                      </w:r>
                    </w:p>
                    <w:p w:rsidR="009549E0" w:rsidRDefault="009549E0" w:rsidP="009549E0">
                      <w:pPr>
                        <w:jc w:val="center"/>
                      </w:pPr>
                      <w:r>
                        <w:rPr>
                          <w:noProof/>
                        </w:rPr>
                        <w:drawing>
                          <wp:inline distT="0" distB="0" distL="0" distR="0" wp14:anchorId="45079BFA" wp14:editId="4FF79851">
                            <wp:extent cx="5657850" cy="4242435"/>
                            <wp:effectExtent l="152400" t="152400" r="361950" b="367665"/>
                            <wp:docPr id="45" name="Picture 6"/>
                            <wp:cNvGraphicFramePr/>
                            <a:graphic xmlns:a="http://schemas.openxmlformats.org/drawingml/2006/main">
                              <a:graphicData uri="http://schemas.openxmlformats.org/drawingml/2006/picture">
                                <pic:pic xmlns:pic="http://schemas.openxmlformats.org/drawingml/2006/picture">
                                  <pic:nvPicPr>
                                    <pic:cNvPr id="45" name="Picture 6"/>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657850" cy="424243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9549E0" w:rsidRDefault="009174DB" w:rsidP="009549E0">
                      <w:pPr>
                        <w:jc w:val="center"/>
                      </w:pPr>
                      <w:r w:rsidRPr="009174DB">
                        <w:rPr>
                          <w:noProof/>
                        </w:rPr>
                        <w:drawing>
                          <wp:inline distT="0" distB="0" distL="0" distR="0" wp14:anchorId="1E00C8B3" wp14:editId="5647AB64">
                            <wp:extent cx="5791200" cy="2118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1200" cy="2118360"/>
                                    </a:xfrm>
                                    <a:prstGeom prst="rect">
                                      <a:avLst/>
                                    </a:prstGeom>
                                    <a:noFill/>
                                    <a:ln>
                                      <a:noFill/>
                                    </a:ln>
                                  </pic:spPr>
                                </pic:pic>
                              </a:graphicData>
                            </a:graphic>
                          </wp:inline>
                        </w:drawing>
                      </w:r>
                    </w:p>
                  </w:txbxContent>
                </v:textbox>
                <w10:wrap type="square" anchorx="margin"/>
              </v:shape>
            </w:pict>
          </mc:Fallback>
        </mc:AlternateContent>
      </w:r>
    </w:p>
    <w:p w:rsidR="0022633B" w:rsidRPr="0022633B" w:rsidRDefault="0022633B">
      <w:pPr>
        <w:rPr>
          <w:rFonts w:ascii="Century Gothic" w:hAnsi="Century Gothic"/>
        </w:rPr>
      </w:pPr>
    </w:p>
    <w:p w:rsidR="0022633B" w:rsidRPr="0022633B" w:rsidRDefault="0022633B">
      <w:pPr>
        <w:rPr>
          <w:rFonts w:ascii="Century Gothic" w:hAnsi="Century Gothic"/>
        </w:rPr>
      </w:pPr>
      <w:r w:rsidRPr="0022633B">
        <w:rPr>
          <w:rFonts w:ascii="Century Gothic" w:hAnsi="Century Gothic"/>
        </w:rPr>
        <w:t xml:space="preserve"> The Equality Act 2010 introduced a single Public Sector Equality Duty, which came into effect in April 2011. It has three main aims. In carrying out their functions public bodies are required to </w:t>
      </w:r>
      <w:r w:rsidRPr="0022633B">
        <w:rPr>
          <w:rFonts w:ascii="Century Gothic" w:hAnsi="Century Gothic"/>
        </w:rPr>
        <w:lastRenderedPageBreak/>
        <w:t xml:space="preserve">have due regard to the needs of children and adults to: </w:t>
      </w:r>
    </w:p>
    <w:p w:rsidR="0022633B" w:rsidRPr="0022633B" w:rsidRDefault="0022633B">
      <w:pPr>
        <w:rPr>
          <w:rFonts w:ascii="Century Gothic" w:hAnsi="Century Gothic"/>
        </w:rPr>
      </w:pPr>
      <w:r w:rsidRPr="0022633B">
        <w:rPr>
          <w:rFonts w:ascii="Century Gothic" w:hAnsi="Century Gothic"/>
        </w:rPr>
        <w:t xml:space="preserve">● Eliminate discrimination and other conduct that is prohibited by the Act </w:t>
      </w:r>
    </w:p>
    <w:p w:rsidR="0022633B" w:rsidRPr="0022633B" w:rsidRDefault="0022633B">
      <w:pPr>
        <w:rPr>
          <w:rFonts w:ascii="Century Gothic" w:hAnsi="Century Gothic"/>
        </w:rPr>
      </w:pPr>
      <w:r w:rsidRPr="0022633B">
        <w:rPr>
          <w:rFonts w:ascii="Century Gothic" w:hAnsi="Century Gothic"/>
        </w:rPr>
        <w:t xml:space="preserve">● Advance equality of opportunity between people who share a protected characteristic and people who do not </w:t>
      </w:r>
    </w:p>
    <w:p w:rsidR="0022633B" w:rsidRPr="0022633B" w:rsidRDefault="0022633B">
      <w:pPr>
        <w:rPr>
          <w:rFonts w:ascii="Century Gothic" w:hAnsi="Century Gothic"/>
        </w:rPr>
      </w:pPr>
      <w:r w:rsidRPr="0022633B">
        <w:rPr>
          <w:rFonts w:ascii="Century Gothic" w:hAnsi="Century Gothic"/>
        </w:rPr>
        <w:t xml:space="preserve">● Foster good relations across all characteristics </w:t>
      </w:r>
    </w:p>
    <w:p w:rsidR="0022633B" w:rsidRPr="009174DB" w:rsidRDefault="0022633B">
      <w:pPr>
        <w:rPr>
          <w:rFonts w:ascii="Century Gothic" w:hAnsi="Century Gothic"/>
          <w:i/>
        </w:rPr>
      </w:pPr>
      <w:r w:rsidRPr="0022633B">
        <w:rPr>
          <w:rFonts w:ascii="Century Gothic" w:hAnsi="Century Gothic"/>
        </w:rPr>
        <w:t xml:space="preserve">The Equality Act defines disability as when a person has </w:t>
      </w:r>
      <w:proofErr w:type="gramStart"/>
      <w:r w:rsidRPr="0022633B">
        <w:rPr>
          <w:rFonts w:ascii="Century Gothic" w:hAnsi="Century Gothic"/>
        </w:rPr>
        <w:t xml:space="preserve">‘ </w:t>
      </w:r>
      <w:r w:rsidRPr="009174DB">
        <w:rPr>
          <w:rFonts w:ascii="Century Gothic" w:hAnsi="Century Gothic"/>
          <w:i/>
        </w:rPr>
        <w:t>physical</w:t>
      </w:r>
      <w:proofErr w:type="gramEnd"/>
      <w:r w:rsidRPr="009174DB">
        <w:rPr>
          <w:rFonts w:ascii="Century Gothic" w:hAnsi="Century Gothic"/>
          <w:i/>
        </w:rPr>
        <w:t xml:space="preserve"> or mental impairment which has a substantial and long term adverse effect on the person’s ability to carry out normal day to day activities’ </w:t>
      </w:r>
    </w:p>
    <w:p w:rsidR="0022633B" w:rsidRPr="00007970" w:rsidRDefault="0022633B">
      <w:pPr>
        <w:rPr>
          <w:rFonts w:ascii="Century Gothic" w:hAnsi="Century Gothic"/>
          <w:b/>
        </w:rPr>
      </w:pPr>
      <w:r w:rsidRPr="00007970">
        <w:rPr>
          <w:rFonts w:ascii="Century Gothic" w:hAnsi="Century Gothic"/>
          <w:b/>
        </w:rPr>
        <w:t xml:space="preserve">At Felsted Primary School our aims </w:t>
      </w:r>
      <w:proofErr w:type="gramStart"/>
      <w:r w:rsidRPr="00007970">
        <w:rPr>
          <w:rFonts w:ascii="Century Gothic" w:hAnsi="Century Gothic"/>
          <w:b/>
        </w:rPr>
        <w:t>are :</w:t>
      </w:r>
      <w:proofErr w:type="gramEnd"/>
      <w:r w:rsidRPr="00007970">
        <w:rPr>
          <w:rFonts w:ascii="Century Gothic" w:hAnsi="Century Gothic"/>
          <w:b/>
        </w:rPr>
        <w:t xml:space="preserve"> </w:t>
      </w:r>
    </w:p>
    <w:p w:rsidR="0022633B" w:rsidRPr="0022633B" w:rsidRDefault="0022633B">
      <w:pPr>
        <w:rPr>
          <w:rFonts w:ascii="Century Gothic" w:hAnsi="Century Gothic"/>
        </w:rPr>
      </w:pPr>
      <w:r w:rsidRPr="0022633B">
        <w:rPr>
          <w:rFonts w:ascii="Century Gothic" w:hAnsi="Century Gothic"/>
        </w:rPr>
        <w:t xml:space="preserve">● not to treat disabled pupils less favourably for a reason related to their disability; </w:t>
      </w:r>
    </w:p>
    <w:p w:rsidR="0022633B" w:rsidRPr="0022633B" w:rsidRDefault="0022633B">
      <w:pPr>
        <w:rPr>
          <w:rFonts w:ascii="Century Gothic" w:hAnsi="Century Gothic"/>
        </w:rPr>
      </w:pPr>
      <w:r w:rsidRPr="0022633B">
        <w:rPr>
          <w:rFonts w:ascii="Century Gothic" w:hAnsi="Century Gothic"/>
        </w:rPr>
        <w:t xml:space="preserve">● to make reasonable adjustments for disabled pupils, so that they are not at / a substantial disadvantage; </w:t>
      </w:r>
    </w:p>
    <w:p w:rsidR="009174DB" w:rsidRDefault="0022633B">
      <w:pPr>
        <w:rPr>
          <w:rFonts w:ascii="Century Gothic" w:hAnsi="Century Gothic"/>
        </w:rPr>
      </w:pPr>
      <w:r w:rsidRPr="0022633B">
        <w:rPr>
          <w:rFonts w:ascii="Century Gothic" w:hAnsi="Century Gothic"/>
        </w:rPr>
        <w:lastRenderedPageBreak/>
        <w:t xml:space="preserve">● to plan to increase access to education for disabled pupils. </w:t>
      </w:r>
    </w:p>
    <w:p w:rsidR="0022633B" w:rsidRPr="0022633B" w:rsidRDefault="0022633B">
      <w:pPr>
        <w:rPr>
          <w:rFonts w:ascii="Century Gothic" w:hAnsi="Century Gothic"/>
        </w:rPr>
      </w:pPr>
      <w:r w:rsidRPr="0022633B">
        <w:rPr>
          <w:rFonts w:ascii="Century Gothic" w:hAnsi="Century Gothic"/>
        </w:rPr>
        <w:t xml:space="preserve">It is a requirement that the school’s accessibility plan is resourced, implemented and reviewed and revised as necessary. This plan sets out the proposals of the Governing Body of the school to increase access to education for disabled pupils in the three areas required </w:t>
      </w:r>
    </w:p>
    <w:p w:rsidR="0022633B" w:rsidRPr="0022633B" w:rsidRDefault="0022633B">
      <w:pPr>
        <w:rPr>
          <w:rFonts w:ascii="Century Gothic" w:hAnsi="Century Gothic"/>
        </w:rPr>
      </w:pPr>
      <w:r w:rsidRPr="0022633B">
        <w:rPr>
          <w:rFonts w:ascii="Century Gothic" w:hAnsi="Century Gothic"/>
        </w:rPr>
        <w:t xml:space="preserve">● increasing the extent to which disabled pupils can participate in the school curriculum; </w:t>
      </w:r>
    </w:p>
    <w:p w:rsidR="0022633B" w:rsidRPr="0022633B" w:rsidRDefault="0022633B">
      <w:pPr>
        <w:rPr>
          <w:rFonts w:ascii="Century Gothic" w:hAnsi="Century Gothic"/>
        </w:rPr>
      </w:pPr>
      <w:r w:rsidRPr="0022633B">
        <w:rPr>
          <w:rFonts w:ascii="Century Gothic" w:hAnsi="Century Gothic"/>
        </w:rPr>
        <w:t xml:space="preserve">● improving the environment of the school to increase the extent to which disabled pupils can take advantage of education and associated services; </w:t>
      </w:r>
    </w:p>
    <w:p w:rsidR="009174DB" w:rsidRDefault="0022633B">
      <w:pPr>
        <w:rPr>
          <w:rFonts w:ascii="Century Gothic" w:hAnsi="Century Gothic"/>
        </w:rPr>
      </w:pPr>
      <w:r w:rsidRPr="0022633B">
        <w:rPr>
          <w:rFonts w:ascii="Century Gothic" w:hAnsi="Century Gothic"/>
        </w:rPr>
        <w:t xml:space="preserve">● improving the delivery to disabled pupils of information which is provided in writing for pupils who are not disabled. </w:t>
      </w:r>
    </w:p>
    <w:p w:rsidR="0022633B" w:rsidRPr="00007970" w:rsidRDefault="0022633B">
      <w:pPr>
        <w:rPr>
          <w:rFonts w:ascii="Century Gothic" w:hAnsi="Century Gothic"/>
          <w:b/>
        </w:rPr>
      </w:pPr>
      <w:r w:rsidRPr="00007970">
        <w:rPr>
          <w:rFonts w:ascii="Century Gothic" w:hAnsi="Century Gothic"/>
          <w:b/>
        </w:rPr>
        <w:t xml:space="preserve">Duties of the Governing Body </w:t>
      </w:r>
    </w:p>
    <w:p w:rsidR="0022633B" w:rsidRPr="0022633B" w:rsidRDefault="0022633B">
      <w:pPr>
        <w:rPr>
          <w:rFonts w:ascii="Century Gothic" w:hAnsi="Century Gothic"/>
        </w:rPr>
      </w:pPr>
      <w:r w:rsidRPr="0022633B">
        <w:rPr>
          <w:rFonts w:ascii="Century Gothic" w:hAnsi="Century Gothic"/>
        </w:rPr>
        <w:t xml:space="preserve">● To publish information annually to provide information on how the school has due regard to </w:t>
      </w:r>
      <w:r w:rsidRPr="0022633B">
        <w:rPr>
          <w:rFonts w:ascii="Century Gothic" w:hAnsi="Century Gothic"/>
        </w:rPr>
        <w:lastRenderedPageBreak/>
        <w:t xml:space="preserve">the need to eliminate discrimination and harassment, advance equality and foster good relations and the outcome achieved. </w:t>
      </w:r>
    </w:p>
    <w:p w:rsidR="009174DB" w:rsidRDefault="0022633B">
      <w:pPr>
        <w:rPr>
          <w:rFonts w:ascii="Century Gothic" w:hAnsi="Century Gothic"/>
        </w:rPr>
      </w:pPr>
      <w:r w:rsidRPr="0022633B">
        <w:rPr>
          <w:rFonts w:ascii="Century Gothic" w:hAnsi="Century Gothic"/>
        </w:rPr>
        <w:t xml:space="preserve">● Prepare and publish equality objectives at least every four years </w:t>
      </w:r>
    </w:p>
    <w:p w:rsidR="009174DB" w:rsidRDefault="009174DB">
      <w:pPr>
        <w:rPr>
          <w:rFonts w:ascii="Century Gothic" w:hAnsi="Century Gothic"/>
        </w:rPr>
      </w:pPr>
    </w:p>
    <w:p w:rsidR="009174DB" w:rsidRPr="009174DB" w:rsidRDefault="0022633B">
      <w:pPr>
        <w:rPr>
          <w:rFonts w:ascii="Century Gothic" w:hAnsi="Century Gothic"/>
          <w:b/>
        </w:rPr>
      </w:pPr>
      <w:r w:rsidRPr="009174DB">
        <w:rPr>
          <w:rFonts w:ascii="Century Gothic" w:hAnsi="Century Gothic"/>
          <w:b/>
        </w:rPr>
        <w:t xml:space="preserve">Vision and Values </w:t>
      </w:r>
    </w:p>
    <w:p w:rsidR="009174DB" w:rsidRDefault="009174DB">
      <w:pPr>
        <w:rPr>
          <w:rFonts w:ascii="Century Gothic" w:hAnsi="Century Gothic"/>
        </w:rPr>
      </w:pPr>
      <w:r>
        <w:rPr>
          <w:rFonts w:ascii="Century Gothic" w:hAnsi="Century Gothic"/>
        </w:rPr>
        <w:t>Felsted</w:t>
      </w:r>
      <w:r w:rsidR="0022633B" w:rsidRPr="0022633B">
        <w:rPr>
          <w:rFonts w:ascii="Century Gothic" w:hAnsi="Century Gothic"/>
        </w:rPr>
        <w:t xml:space="preserve"> Primary School makes all children and adults feel welcome irrespective of race, colour, creed or impairment. We have high ambitions for our disabled pupils and expect them to participate and achieve in every aspect of school life. </w:t>
      </w:r>
    </w:p>
    <w:p w:rsidR="0022633B" w:rsidRPr="0022633B" w:rsidRDefault="0022633B">
      <w:pPr>
        <w:rPr>
          <w:rFonts w:ascii="Century Gothic" w:hAnsi="Century Gothic"/>
        </w:rPr>
      </w:pPr>
      <w:r w:rsidRPr="0022633B">
        <w:rPr>
          <w:rFonts w:ascii="Century Gothic" w:hAnsi="Century Gothic"/>
        </w:rPr>
        <w:t xml:space="preserve">Our school: </w:t>
      </w:r>
    </w:p>
    <w:p w:rsidR="0022633B" w:rsidRPr="0022633B" w:rsidRDefault="0022633B">
      <w:pPr>
        <w:rPr>
          <w:rFonts w:ascii="Century Gothic" w:hAnsi="Century Gothic"/>
        </w:rPr>
      </w:pPr>
      <w:r w:rsidRPr="0022633B">
        <w:rPr>
          <w:rFonts w:ascii="Century Gothic" w:hAnsi="Century Gothic"/>
        </w:rPr>
        <w:t xml:space="preserve">● sets differentiated learning challenges so that disabled pupils can participate in the curriculum; </w:t>
      </w:r>
    </w:p>
    <w:p w:rsidR="0022633B" w:rsidRPr="0022633B" w:rsidRDefault="0022633B">
      <w:pPr>
        <w:rPr>
          <w:rFonts w:ascii="Century Gothic" w:hAnsi="Century Gothic"/>
        </w:rPr>
      </w:pPr>
      <w:r w:rsidRPr="0022633B">
        <w:rPr>
          <w:rFonts w:ascii="Century Gothic" w:hAnsi="Century Gothic"/>
        </w:rPr>
        <w:t xml:space="preserve">● responds to pupils’ diverse needs by adapting the physical environment to increase the extent to which disabled pupils can be included; </w:t>
      </w:r>
    </w:p>
    <w:p w:rsidR="0022633B" w:rsidRPr="0022633B" w:rsidRDefault="0022633B">
      <w:pPr>
        <w:rPr>
          <w:rFonts w:ascii="Century Gothic" w:hAnsi="Century Gothic"/>
        </w:rPr>
      </w:pPr>
      <w:r w:rsidRPr="0022633B">
        <w:rPr>
          <w:rFonts w:ascii="Century Gothic" w:hAnsi="Century Gothic"/>
        </w:rPr>
        <w:lastRenderedPageBreak/>
        <w:t xml:space="preserve">● overcomes potential barriers to learning and assessment for individuals and groups of pupils by differentiation, providing suitable support and seeking advice from specialist teachers where appropriate. </w:t>
      </w:r>
    </w:p>
    <w:p w:rsidR="0022633B" w:rsidRPr="0022633B" w:rsidRDefault="0022633B">
      <w:pPr>
        <w:rPr>
          <w:rFonts w:ascii="Century Gothic" w:hAnsi="Century Gothic"/>
        </w:rPr>
      </w:pPr>
      <w:r w:rsidRPr="0022633B">
        <w:rPr>
          <w:rFonts w:ascii="Century Gothic" w:hAnsi="Century Gothic"/>
        </w:rPr>
        <w:t>● seeks to eliminate discrimination and promote equal opportunities for disabled members of staff, parents/carers and the users of the school ensures that disabled pupils participate fully in school trips, visits and out of school activities /</w:t>
      </w:r>
    </w:p>
    <w:p w:rsidR="009174DB" w:rsidRDefault="0022633B">
      <w:pPr>
        <w:rPr>
          <w:rFonts w:ascii="Century Gothic" w:hAnsi="Century Gothic"/>
        </w:rPr>
      </w:pPr>
      <w:r w:rsidRPr="0022633B">
        <w:rPr>
          <w:rFonts w:ascii="Century Gothic" w:hAnsi="Century Gothic"/>
        </w:rPr>
        <w:t xml:space="preserve">The school has a clear SEN policy in place and the SENCo identifies and tracks the needs, support and progress of vulnerable pupils. A SEND register is updated regularly showing the number of pupils requiring extra support to access the curriculum and identifying the support needed to help them achieve this. This may be through teaching assistant support, following specific intervention programmes, incorporating specific resources and advice from outside agencies into delivery of the curriculum. </w:t>
      </w:r>
    </w:p>
    <w:p w:rsidR="009174DB" w:rsidRDefault="0022633B">
      <w:pPr>
        <w:rPr>
          <w:rFonts w:ascii="Century Gothic" w:hAnsi="Century Gothic"/>
        </w:rPr>
      </w:pPr>
      <w:r w:rsidRPr="0022633B">
        <w:rPr>
          <w:rFonts w:ascii="Century Gothic" w:hAnsi="Century Gothic"/>
        </w:rPr>
        <w:lastRenderedPageBreak/>
        <w:t xml:space="preserve">The school works closely with playgroups to identify children who will need extra or specialist support on entry. Children with a variety of disabilities are welcomed and integrate well. No child has ever been refused admission to the school because of disability and no disabled child has been excluded </w:t>
      </w:r>
    </w:p>
    <w:p w:rsidR="009174DB" w:rsidRDefault="0022633B">
      <w:pPr>
        <w:rPr>
          <w:rFonts w:ascii="Century Gothic" w:hAnsi="Century Gothic"/>
        </w:rPr>
      </w:pPr>
      <w:r w:rsidRPr="0022633B">
        <w:rPr>
          <w:rFonts w:ascii="Century Gothic" w:hAnsi="Century Gothic"/>
        </w:rPr>
        <w:t xml:space="preserve">Attendance of pupils with disabilities and SEN is in line with the attendance of all pupils. </w:t>
      </w:r>
    </w:p>
    <w:p w:rsidR="009174DB" w:rsidRPr="00007970" w:rsidRDefault="0022633B">
      <w:pPr>
        <w:rPr>
          <w:rFonts w:ascii="Century Gothic" w:hAnsi="Century Gothic"/>
          <w:b/>
        </w:rPr>
      </w:pPr>
      <w:r w:rsidRPr="00007970">
        <w:rPr>
          <w:rFonts w:ascii="Century Gothic" w:hAnsi="Century Gothic"/>
          <w:b/>
        </w:rPr>
        <w:t xml:space="preserve">School information </w:t>
      </w:r>
    </w:p>
    <w:p w:rsidR="009174DB" w:rsidRDefault="0022633B">
      <w:pPr>
        <w:rPr>
          <w:rFonts w:ascii="Century Gothic" w:hAnsi="Century Gothic"/>
        </w:rPr>
      </w:pPr>
      <w:r w:rsidRPr="0022633B">
        <w:rPr>
          <w:rFonts w:ascii="Century Gothic" w:hAnsi="Century Gothic"/>
        </w:rPr>
        <w:t>The school supports the inclusion of disabled pupils in every aspect of school life e.g. sports teams, music groups, school trips, school journeys and after school clubs. The needs of staff with disabilities is addr</w:t>
      </w:r>
      <w:r w:rsidR="00007970">
        <w:rPr>
          <w:rFonts w:ascii="Century Gothic" w:hAnsi="Century Gothic"/>
        </w:rPr>
        <w:t>essed as needed.</w:t>
      </w:r>
    </w:p>
    <w:p w:rsidR="009174DB" w:rsidRDefault="0022633B">
      <w:pPr>
        <w:rPr>
          <w:rFonts w:ascii="Century Gothic" w:hAnsi="Century Gothic"/>
        </w:rPr>
      </w:pPr>
      <w:r w:rsidRPr="0022633B">
        <w:rPr>
          <w:rFonts w:ascii="Century Gothic" w:hAnsi="Century Gothic"/>
        </w:rPr>
        <w:t xml:space="preserve">A Gym Trail for children with motor co-ordination difficulties is provided </w:t>
      </w:r>
      <w:r w:rsidR="009174DB">
        <w:rPr>
          <w:rFonts w:ascii="Century Gothic" w:hAnsi="Century Gothic"/>
        </w:rPr>
        <w:t>as part of the class learning</w:t>
      </w:r>
      <w:r w:rsidRPr="0022633B">
        <w:rPr>
          <w:rFonts w:ascii="Century Gothic" w:hAnsi="Century Gothic"/>
        </w:rPr>
        <w:t xml:space="preserve">. </w:t>
      </w:r>
    </w:p>
    <w:p w:rsidR="009174DB" w:rsidRDefault="0022633B">
      <w:pPr>
        <w:rPr>
          <w:rFonts w:ascii="Century Gothic" w:hAnsi="Century Gothic"/>
        </w:rPr>
      </w:pPr>
      <w:r w:rsidRPr="0022633B">
        <w:rPr>
          <w:rFonts w:ascii="Century Gothic" w:hAnsi="Century Gothic"/>
        </w:rPr>
        <w:t xml:space="preserve">Children with social communication difficulties find lunch and breaktime challenging. The </w:t>
      </w:r>
      <w:r w:rsidRPr="0022633B">
        <w:rPr>
          <w:rFonts w:ascii="Century Gothic" w:hAnsi="Century Gothic"/>
        </w:rPr>
        <w:lastRenderedPageBreak/>
        <w:t>school</w:t>
      </w:r>
      <w:r w:rsidR="009174DB">
        <w:rPr>
          <w:rFonts w:ascii="Century Gothic" w:hAnsi="Century Gothic"/>
        </w:rPr>
        <w:t xml:space="preserve"> understands this and additional support has been put into place to support those children at these times</w:t>
      </w:r>
    </w:p>
    <w:p w:rsidR="00007970" w:rsidRDefault="0022633B">
      <w:pPr>
        <w:rPr>
          <w:rFonts w:ascii="Century Gothic" w:hAnsi="Century Gothic"/>
        </w:rPr>
      </w:pPr>
      <w:r w:rsidRPr="0022633B">
        <w:rPr>
          <w:rFonts w:ascii="Century Gothic" w:hAnsi="Century Gothic"/>
        </w:rPr>
        <w:t xml:space="preserve">Children with Speech and Language difficulties are supported through special programmes designed in liaison with our link Speech and Language Therapist. </w:t>
      </w:r>
    </w:p>
    <w:p w:rsidR="00007970" w:rsidRDefault="0022633B">
      <w:pPr>
        <w:rPr>
          <w:rFonts w:ascii="Century Gothic" w:hAnsi="Century Gothic"/>
        </w:rPr>
      </w:pPr>
      <w:r w:rsidRPr="0022633B">
        <w:rPr>
          <w:rFonts w:ascii="Century Gothic" w:hAnsi="Century Gothic"/>
        </w:rPr>
        <w:t xml:space="preserve">Advice from Physical and Neurological, Hearing Impairment and Visual Impairment Specialist teachers is regularly sought and implemented in the child’s One Plan as appropriate. </w:t>
      </w:r>
    </w:p>
    <w:p w:rsidR="00007970" w:rsidRDefault="0022633B">
      <w:pPr>
        <w:rPr>
          <w:rFonts w:ascii="Century Gothic" w:hAnsi="Century Gothic"/>
        </w:rPr>
      </w:pPr>
      <w:r w:rsidRPr="0022633B">
        <w:rPr>
          <w:rFonts w:ascii="Century Gothic" w:hAnsi="Century Gothic"/>
        </w:rPr>
        <w:t xml:space="preserve">Office staff and class teachers have all received specialist training to support children with specific medical needs. Staff are made aware of children with specialist needs </w:t>
      </w:r>
      <w:proofErr w:type="spellStart"/>
      <w:r w:rsidR="00007970">
        <w:rPr>
          <w:rFonts w:ascii="Century Gothic" w:hAnsi="Century Gothic"/>
        </w:rPr>
        <w:t>thrpugh</w:t>
      </w:r>
      <w:proofErr w:type="spellEnd"/>
      <w:r w:rsidR="00007970">
        <w:rPr>
          <w:rFonts w:ascii="Century Gothic" w:hAnsi="Century Gothic"/>
        </w:rPr>
        <w:t xml:space="preserve"> training and care plans where appropriate.</w:t>
      </w:r>
    </w:p>
    <w:p w:rsidR="00007970" w:rsidRDefault="0022633B">
      <w:pPr>
        <w:rPr>
          <w:rFonts w:ascii="Century Gothic" w:hAnsi="Century Gothic"/>
        </w:rPr>
      </w:pPr>
      <w:r w:rsidRPr="00007970">
        <w:rPr>
          <w:rFonts w:ascii="Century Gothic" w:hAnsi="Century Gothic"/>
          <w:b/>
        </w:rPr>
        <w:t>Evaluation and links with outside agencies</w:t>
      </w:r>
      <w:r w:rsidRPr="0022633B">
        <w:rPr>
          <w:rFonts w:ascii="Century Gothic" w:hAnsi="Century Gothic"/>
        </w:rPr>
        <w:t xml:space="preserve"> </w:t>
      </w:r>
    </w:p>
    <w:p w:rsidR="00007970" w:rsidRDefault="0022633B">
      <w:pPr>
        <w:rPr>
          <w:rFonts w:ascii="Century Gothic" w:hAnsi="Century Gothic"/>
        </w:rPr>
      </w:pPr>
      <w:r w:rsidRPr="0022633B">
        <w:rPr>
          <w:rFonts w:ascii="Century Gothic" w:hAnsi="Century Gothic"/>
        </w:rPr>
        <w:t xml:space="preserve">Targets are set and reviewed at termly One Plan meetings in consultation with the child, parents, class teacher and SENCo. </w:t>
      </w:r>
    </w:p>
    <w:p w:rsidR="00007970" w:rsidRDefault="0022633B">
      <w:pPr>
        <w:rPr>
          <w:rFonts w:ascii="Century Gothic" w:hAnsi="Century Gothic"/>
        </w:rPr>
      </w:pPr>
      <w:r w:rsidRPr="00007970">
        <w:rPr>
          <w:rFonts w:ascii="Century Gothic" w:hAnsi="Century Gothic"/>
          <w:b/>
        </w:rPr>
        <w:lastRenderedPageBreak/>
        <w:t>Local Authority</w:t>
      </w:r>
      <w:r w:rsidRPr="0022633B">
        <w:rPr>
          <w:rFonts w:ascii="Century Gothic" w:hAnsi="Century Gothic"/>
        </w:rPr>
        <w:t xml:space="preserve">: Training from specialist teachers and equipment is provided when needed. </w:t>
      </w:r>
    </w:p>
    <w:p w:rsidR="00007970" w:rsidRDefault="0022633B">
      <w:pPr>
        <w:rPr>
          <w:rFonts w:ascii="Century Gothic" w:hAnsi="Century Gothic"/>
        </w:rPr>
      </w:pPr>
      <w:r w:rsidRPr="00007970">
        <w:rPr>
          <w:rFonts w:ascii="Century Gothic" w:hAnsi="Century Gothic"/>
          <w:b/>
        </w:rPr>
        <w:t>Health Authority</w:t>
      </w:r>
      <w:r w:rsidRPr="0022633B">
        <w:rPr>
          <w:rFonts w:ascii="Century Gothic" w:hAnsi="Century Gothic"/>
        </w:rPr>
        <w:t xml:space="preserve">: Advice and assessments are undertaken as needed </w:t>
      </w:r>
    </w:p>
    <w:p w:rsidR="00007970" w:rsidRDefault="0022633B">
      <w:pPr>
        <w:rPr>
          <w:rFonts w:ascii="Century Gothic" w:hAnsi="Century Gothic"/>
        </w:rPr>
      </w:pPr>
      <w:r w:rsidRPr="00007970">
        <w:rPr>
          <w:rFonts w:ascii="Century Gothic" w:hAnsi="Century Gothic"/>
          <w:b/>
        </w:rPr>
        <w:t>The main priorities in the school’s plan</w:t>
      </w:r>
      <w:r w:rsidRPr="0022633B">
        <w:rPr>
          <w:rFonts w:ascii="Century Gothic" w:hAnsi="Century Gothic"/>
        </w:rPr>
        <w:t xml:space="preserve"> </w:t>
      </w:r>
    </w:p>
    <w:p w:rsidR="00007970" w:rsidRPr="00007970" w:rsidRDefault="0022633B">
      <w:pPr>
        <w:rPr>
          <w:rFonts w:ascii="Century Gothic" w:hAnsi="Century Gothic"/>
          <w:b/>
        </w:rPr>
      </w:pPr>
      <w:r w:rsidRPr="00007970">
        <w:rPr>
          <w:rFonts w:ascii="Century Gothic" w:hAnsi="Century Gothic"/>
          <w:b/>
        </w:rPr>
        <w:t xml:space="preserve">Increasing the extent to which disabled pupils can participate in the school curriculum </w:t>
      </w:r>
    </w:p>
    <w:p w:rsidR="00007970" w:rsidRDefault="0022633B">
      <w:pPr>
        <w:rPr>
          <w:rFonts w:ascii="Century Gothic" w:hAnsi="Century Gothic"/>
        </w:rPr>
      </w:pPr>
      <w:r w:rsidRPr="0022633B">
        <w:rPr>
          <w:rFonts w:ascii="Century Gothic" w:hAnsi="Century Gothic"/>
        </w:rPr>
        <w:t xml:space="preserve">The level of differentiation within the school should enable all children to access the curriculum. When a child has a specific disability there is a close working relationship with the specialist teaching team ensuring all aids and adaptions are made to reduce any barriers to progress. The SENCo monitors progress of all children with a Disability or Special Educational Needs using a tracking grid for Vulnerable children. Intervention / programmes for children who need specific support are planned in September and monitored termly through One Planning. </w:t>
      </w:r>
    </w:p>
    <w:p w:rsidR="0022633B" w:rsidRPr="0022633B" w:rsidRDefault="00007970">
      <w:pPr>
        <w:rPr>
          <w:rFonts w:ascii="Century Gothic" w:hAnsi="Century Gothic"/>
        </w:rPr>
      </w:pPr>
      <w:r>
        <w:rPr>
          <w:rFonts w:ascii="Century Gothic" w:hAnsi="Century Gothic"/>
        </w:rPr>
        <w:lastRenderedPageBreak/>
        <w:t>Additional s</w:t>
      </w:r>
      <w:r w:rsidR="0022633B" w:rsidRPr="0022633B">
        <w:rPr>
          <w:rFonts w:ascii="Century Gothic" w:hAnsi="Century Gothic"/>
        </w:rPr>
        <w:t>upport for children with social and communication and behaviour difficulties</w:t>
      </w:r>
      <w:r>
        <w:rPr>
          <w:rFonts w:ascii="Century Gothic" w:hAnsi="Century Gothic"/>
        </w:rPr>
        <w:t xml:space="preserve"> has been put </w:t>
      </w:r>
      <w:proofErr w:type="spellStart"/>
      <w:r>
        <w:rPr>
          <w:rFonts w:ascii="Century Gothic" w:hAnsi="Century Gothic"/>
        </w:rPr>
        <w:t>ion</w:t>
      </w:r>
      <w:proofErr w:type="spellEnd"/>
      <w:r>
        <w:rPr>
          <w:rFonts w:ascii="Century Gothic" w:hAnsi="Century Gothic"/>
        </w:rPr>
        <w:t xml:space="preserve"> place at lunch/paly times</w:t>
      </w:r>
      <w:r w:rsidR="0022633B" w:rsidRPr="0022633B">
        <w:rPr>
          <w:rFonts w:ascii="Century Gothic" w:hAnsi="Century Gothic"/>
        </w:rPr>
        <w:t xml:space="preserve">. Networks and collaboration Dunmow Excellence in Education Partnership has successfully bid for funding under the Inclusive Schools Project and training has been undertaken to; </w:t>
      </w:r>
    </w:p>
    <w:p w:rsidR="0022633B" w:rsidRPr="0022633B" w:rsidRDefault="0022633B">
      <w:pPr>
        <w:rPr>
          <w:rFonts w:ascii="Century Gothic" w:hAnsi="Century Gothic"/>
        </w:rPr>
      </w:pPr>
      <w:r w:rsidRPr="0022633B">
        <w:rPr>
          <w:rFonts w:ascii="Century Gothic" w:hAnsi="Century Gothic"/>
        </w:rPr>
        <w:t xml:space="preserve">● Train and support TAs as learning mentors </w:t>
      </w:r>
    </w:p>
    <w:p w:rsidR="0022633B" w:rsidRPr="0022633B" w:rsidRDefault="0022633B">
      <w:pPr>
        <w:rPr>
          <w:rFonts w:ascii="Century Gothic" w:hAnsi="Century Gothic"/>
        </w:rPr>
      </w:pPr>
      <w:r w:rsidRPr="0022633B">
        <w:rPr>
          <w:rFonts w:ascii="Century Gothic" w:hAnsi="Century Gothic"/>
        </w:rPr>
        <w:t xml:space="preserve">● Share expertise within the group of schools </w:t>
      </w:r>
    </w:p>
    <w:p w:rsidR="00007970" w:rsidRDefault="0022633B">
      <w:pPr>
        <w:rPr>
          <w:rFonts w:ascii="Century Gothic" w:hAnsi="Century Gothic"/>
        </w:rPr>
      </w:pPr>
      <w:r w:rsidRPr="0022633B">
        <w:rPr>
          <w:rFonts w:ascii="Century Gothic" w:hAnsi="Century Gothic"/>
        </w:rPr>
        <w:t xml:space="preserve">● Support vulnerable children and parents to develop positive attitudes towards learning. </w:t>
      </w:r>
    </w:p>
    <w:p w:rsidR="00007970" w:rsidRDefault="0022633B">
      <w:pPr>
        <w:rPr>
          <w:rFonts w:ascii="Century Gothic" w:hAnsi="Century Gothic"/>
        </w:rPr>
      </w:pPr>
      <w:r w:rsidRPr="00007970">
        <w:rPr>
          <w:rFonts w:ascii="Century Gothic" w:hAnsi="Century Gothic"/>
          <w:b/>
        </w:rPr>
        <w:t>Improving the physical environment</w:t>
      </w:r>
      <w:r w:rsidRPr="0022633B">
        <w:rPr>
          <w:rFonts w:ascii="Century Gothic" w:hAnsi="Century Gothic"/>
        </w:rPr>
        <w:t xml:space="preserve"> </w:t>
      </w:r>
    </w:p>
    <w:p w:rsidR="0022633B" w:rsidRPr="0022633B" w:rsidRDefault="0022633B">
      <w:pPr>
        <w:rPr>
          <w:rFonts w:ascii="Century Gothic" w:hAnsi="Century Gothic"/>
        </w:rPr>
      </w:pPr>
      <w:r w:rsidRPr="0022633B">
        <w:rPr>
          <w:rFonts w:ascii="Century Gothic" w:hAnsi="Century Gothic"/>
        </w:rPr>
        <w:t xml:space="preserve">The school already has previously carried out an audit of the school environment considering aspects of the physical environment for pupils with different impairments. A variety of adaptations have been made including: </w:t>
      </w:r>
    </w:p>
    <w:p w:rsidR="0022633B" w:rsidRPr="0022633B" w:rsidRDefault="0022633B">
      <w:pPr>
        <w:rPr>
          <w:rFonts w:ascii="Century Gothic" w:hAnsi="Century Gothic"/>
        </w:rPr>
      </w:pPr>
      <w:r w:rsidRPr="0022633B">
        <w:rPr>
          <w:rFonts w:ascii="Century Gothic" w:hAnsi="Century Gothic"/>
        </w:rPr>
        <w:t xml:space="preserve">● </w:t>
      </w:r>
      <w:r w:rsidR="00007970">
        <w:rPr>
          <w:rFonts w:ascii="Century Gothic" w:hAnsi="Century Gothic"/>
        </w:rPr>
        <w:t>ramps for wheelchair access</w:t>
      </w:r>
    </w:p>
    <w:p w:rsidR="0022633B" w:rsidRPr="0022633B" w:rsidRDefault="0022633B">
      <w:pPr>
        <w:rPr>
          <w:rFonts w:ascii="Century Gothic" w:hAnsi="Century Gothic"/>
        </w:rPr>
      </w:pPr>
      <w:r w:rsidRPr="0022633B">
        <w:rPr>
          <w:rFonts w:ascii="Century Gothic" w:hAnsi="Century Gothic"/>
        </w:rPr>
        <w:t xml:space="preserve">● toilets are accessible for wheelchair users </w:t>
      </w:r>
    </w:p>
    <w:p w:rsidR="0022633B" w:rsidRPr="0022633B" w:rsidRDefault="0022633B">
      <w:pPr>
        <w:rPr>
          <w:rFonts w:ascii="Century Gothic" w:hAnsi="Century Gothic"/>
        </w:rPr>
      </w:pPr>
      <w:r w:rsidRPr="0022633B">
        <w:rPr>
          <w:rFonts w:ascii="Century Gothic" w:hAnsi="Century Gothic"/>
        </w:rPr>
        <w:lastRenderedPageBreak/>
        <w:t xml:space="preserve">● training is undertaken to ensure disabilities are understood and catered for </w:t>
      </w:r>
    </w:p>
    <w:p w:rsidR="0022633B" w:rsidRPr="0022633B" w:rsidRDefault="0022633B">
      <w:pPr>
        <w:rPr>
          <w:rFonts w:ascii="Century Gothic" w:hAnsi="Century Gothic"/>
        </w:rPr>
      </w:pPr>
      <w:r w:rsidRPr="0022633B">
        <w:rPr>
          <w:rFonts w:ascii="Century Gothic" w:hAnsi="Century Gothic"/>
        </w:rPr>
        <w:t>● specific training by medical professionals is undertaken for specific children with medical and physical needs for teachers,</w:t>
      </w:r>
      <w:r w:rsidR="00007970">
        <w:rPr>
          <w:rFonts w:ascii="Century Gothic" w:hAnsi="Century Gothic"/>
        </w:rPr>
        <w:t xml:space="preserve"> LS</w:t>
      </w:r>
      <w:r w:rsidRPr="0022633B">
        <w:rPr>
          <w:rFonts w:ascii="Century Gothic" w:hAnsi="Century Gothic"/>
        </w:rPr>
        <w:t xml:space="preserve">As and Office staff </w:t>
      </w:r>
    </w:p>
    <w:p w:rsidR="0022633B" w:rsidRPr="0022633B" w:rsidRDefault="0022633B">
      <w:pPr>
        <w:rPr>
          <w:rFonts w:ascii="Century Gothic" w:hAnsi="Century Gothic"/>
        </w:rPr>
      </w:pPr>
      <w:r w:rsidRPr="0022633B">
        <w:rPr>
          <w:rFonts w:ascii="Century Gothic" w:hAnsi="Century Gothic"/>
        </w:rPr>
        <w:t xml:space="preserve">● a record is </w:t>
      </w:r>
      <w:r w:rsidR="00007970">
        <w:rPr>
          <w:rFonts w:ascii="Century Gothic" w:hAnsi="Century Gothic"/>
        </w:rPr>
        <w:t>kept</w:t>
      </w:r>
      <w:r w:rsidRPr="0022633B">
        <w:rPr>
          <w:rFonts w:ascii="Century Gothic" w:hAnsi="Century Gothic"/>
        </w:rPr>
        <w:t xml:space="preserve"> centrally of children who may need medical intervention </w:t>
      </w:r>
    </w:p>
    <w:p w:rsidR="00007970" w:rsidRDefault="0022633B">
      <w:pPr>
        <w:rPr>
          <w:rFonts w:ascii="Century Gothic" w:hAnsi="Century Gothic"/>
        </w:rPr>
      </w:pPr>
      <w:r w:rsidRPr="0022633B">
        <w:rPr>
          <w:rFonts w:ascii="Century Gothic" w:hAnsi="Century Gothic"/>
        </w:rPr>
        <w:t xml:space="preserve">● the school will consult the recommendations made by the Statutory Assessment Service for children with specific disabilities and will put these in place when a child with a disability enters school </w:t>
      </w:r>
    </w:p>
    <w:p w:rsidR="00007970" w:rsidRDefault="0022633B">
      <w:pPr>
        <w:rPr>
          <w:rFonts w:ascii="Century Gothic" w:hAnsi="Century Gothic"/>
        </w:rPr>
      </w:pPr>
      <w:r w:rsidRPr="0022633B">
        <w:rPr>
          <w:rFonts w:ascii="Century Gothic" w:hAnsi="Century Gothic"/>
        </w:rPr>
        <w:t xml:space="preserve">Further improvements will be linked to the School Improvement Plan (SIP). Funding for any improvements required will come from devolved formula capital. </w:t>
      </w:r>
    </w:p>
    <w:p w:rsidR="00007970" w:rsidRDefault="00007970">
      <w:pPr>
        <w:rPr>
          <w:rFonts w:ascii="Century Gothic" w:hAnsi="Century Gothic"/>
        </w:rPr>
      </w:pPr>
      <w:r>
        <w:rPr>
          <w:rFonts w:ascii="Century Gothic" w:hAnsi="Century Gothic"/>
          <w:b/>
        </w:rPr>
        <w:t>I</w:t>
      </w:r>
      <w:r w:rsidR="0022633B" w:rsidRPr="00007970">
        <w:rPr>
          <w:rFonts w:ascii="Century Gothic" w:hAnsi="Century Gothic"/>
          <w:b/>
        </w:rPr>
        <w:t>mproving the delivery of information to disabled pupils and personnel</w:t>
      </w:r>
      <w:r w:rsidR="0022633B" w:rsidRPr="0022633B">
        <w:rPr>
          <w:rFonts w:ascii="Century Gothic" w:hAnsi="Century Gothic"/>
        </w:rPr>
        <w:t xml:space="preserve"> </w:t>
      </w:r>
    </w:p>
    <w:p w:rsidR="00007970" w:rsidRDefault="0022633B">
      <w:pPr>
        <w:rPr>
          <w:rFonts w:ascii="Century Gothic" w:hAnsi="Century Gothic"/>
        </w:rPr>
      </w:pPr>
      <w:r w:rsidRPr="0022633B">
        <w:rPr>
          <w:rFonts w:ascii="Century Gothic" w:hAnsi="Century Gothic"/>
        </w:rPr>
        <w:lastRenderedPageBreak/>
        <w:t xml:space="preserve">Print will be enlarged to meet the needs of any visually impaired </w:t>
      </w:r>
      <w:proofErr w:type="gramStart"/>
      <w:r w:rsidRPr="0022633B">
        <w:rPr>
          <w:rFonts w:ascii="Century Gothic" w:hAnsi="Century Gothic"/>
        </w:rPr>
        <w:t>pupils .</w:t>
      </w:r>
      <w:proofErr w:type="gramEnd"/>
      <w:r w:rsidRPr="0022633B">
        <w:rPr>
          <w:rFonts w:ascii="Century Gothic" w:hAnsi="Century Gothic"/>
        </w:rPr>
        <w:t xml:space="preserve"> Pictures and symbols are widely used to help children with social communication difficulties. </w:t>
      </w:r>
    </w:p>
    <w:p w:rsidR="00007970" w:rsidRDefault="0022633B">
      <w:pPr>
        <w:rPr>
          <w:rFonts w:ascii="Century Gothic" w:hAnsi="Century Gothic"/>
        </w:rPr>
      </w:pPr>
      <w:r w:rsidRPr="0022633B">
        <w:rPr>
          <w:rFonts w:ascii="Century Gothic" w:hAnsi="Century Gothic"/>
        </w:rPr>
        <w:t xml:space="preserve">More specialised formats will be accessed as the need arises. </w:t>
      </w:r>
    </w:p>
    <w:p w:rsidR="00007970" w:rsidRDefault="0022633B">
      <w:pPr>
        <w:rPr>
          <w:rFonts w:ascii="Century Gothic" w:hAnsi="Century Gothic"/>
        </w:rPr>
      </w:pPr>
      <w:r w:rsidRPr="0022633B">
        <w:rPr>
          <w:rFonts w:ascii="Century Gothic" w:hAnsi="Century Gothic"/>
        </w:rPr>
        <w:t xml:space="preserve">Gym Trail is in place for children with Motor Coordination Difficulty and a writing programme (Write from the Start and Finger Gym) </w:t>
      </w:r>
      <w:r w:rsidR="00007970">
        <w:rPr>
          <w:rFonts w:ascii="Century Gothic" w:hAnsi="Century Gothic"/>
        </w:rPr>
        <w:t xml:space="preserve">to </w:t>
      </w:r>
      <w:r w:rsidRPr="0022633B">
        <w:rPr>
          <w:rFonts w:ascii="Century Gothic" w:hAnsi="Century Gothic"/>
        </w:rPr>
        <w:t xml:space="preserve">develop fine motor control skills. </w:t>
      </w:r>
    </w:p>
    <w:p w:rsidR="00007970" w:rsidRDefault="0022633B">
      <w:pPr>
        <w:rPr>
          <w:rFonts w:ascii="Century Gothic" w:hAnsi="Century Gothic"/>
        </w:rPr>
      </w:pPr>
      <w:r w:rsidRPr="00007970">
        <w:rPr>
          <w:rFonts w:ascii="Century Gothic" w:hAnsi="Century Gothic"/>
          <w:b/>
        </w:rPr>
        <w:t>Management, coordination and implementation</w:t>
      </w:r>
      <w:r w:rsidRPr="0022633B">
        <w:rPr>
          <w:rFonts w:ascii="Century Gothic" w:hAnsi="Century Gothic"/>
        </w:rPr>
        <w:t xml:space="preserve"> </w:t>
      </w:r>
    </w:p>
    <w:p w:rsidR="00007970" w:rsidRDefault="0022633B">
      <w:pPr>
        <w:rPr>
          <w:rFonts w:ascii="Century Gothic" w:hAnsi="Century Gothic"/>
        </w:rPr>
      </w:pPr>
      <w:r w:rsidRPr="0022633B">
        <w:rPr>
          <w:rFonts w:ascii="Century Gothic" w:hAnsi="Century Gothic"/>
        </w:rPr>
        <w:t xml:space="preserve">Members of staff are already committed to removing barriers and increasing access to good practice is shared and progress of pupils is monitored during INSET and staff training meetings. </w:t>
      </w:r>
    </w:p>
    <w:p w:rsidR="0022633B" w:rsidRPr="0022633B" w:rsidRDefault="0022633B">
      <w:pPr>
        <w:rPr>
          <w:rFonts w:ascii="Century Gothic" w:hAnsi="Century Gothic"/>
        </w:rPr>
      </w:pPr>
      <w:r w:rsidRPr="0022633B">
        <w:rPr>
          <w:rFonts w:ascii="Century Gothic" w:hAnsi="Century Gothic"/>
        </w:rPr>
        <w:t xml:space="preserve">The Governing body will discuss the School Inclusion Plan and will set priorities relating to their </w:t>
      </w:r>
      <w:proofErr w:type="gramStart"/>
      <w:r w:rsidRPr="0022633B">
        <w:rPr>
          <w:rFonts w:ascii="Century Gothic" w:hAnsi="Century Gothic"/>
        </w:rPr>
        <w:t>responsibilities .</w:t>
      </w:r>
      <w:proofErr w:type="gramEnd"/>
      <w:r w:rsidRPr="0022633B">
        <w:rPr>
          <w:rFonts w:ascii="Century Gothic" w:hAnsi="Century Gothic"/>
        </w:rPr>
        <w:t xml:space="preserve"> These will include: </w:t>
      </w:r>
    </w:p>
    <w:p w:rsidR="0022633B" w:rsidRPr="0022633B" w:rsidRDefault="0022633B" w:rsidP="007B2129">
      <w:pPr>
        <w:spacing w:line="240" w:lineRule="auto"/>
        <w:rPr>
          <w:rFonts w:ascii="Century Gothic" w:hAnsi="Century Gothic"/>
        </w:rPr>
      </w:pPr>
      <w:r w:rsidRPr="0022633B">
        <w:rPr>
          <w:rFonts w:ascii="Century Gothic" w:hAnsi="Century Gothic"/>
        </w:rPr>
        <w:t xml:space="preserve">● how the Governing body will oversee the plan </w:t>
      </w:r>
    </w:p>
    <w:p w:rsidR="0022633B" w:rsidRPr="0022633B" w:rsidRDefault="0022633B" w:rsidP="007B2129">
      <w:pPr>
        <w:spacing w:line="240" w:lineRule="auto"/>
        <w:rPr>
          <w:rFonts w:ascii="Century Gothic" w:hAnsi="Century Gothic"/>
        </w:rPr>
      </w:pPr>
      <w:r w:rsidRPr="0022633B">
        <w:rPr>
          <w:rFonts w:ascii="Century Gothic" w:hAnsi="Century Gothic"/>
        </w:rPr>
        <w:t xml:space="preserve">● monitoring of implementation </w:t>
      </w:r>
    </w:p>
    <w:p w:rsidR="0022633B" w:rsidRPr="0022633B" w:rsidRDefault="0022633B" w:rsidP="007B2129">
      <w:pPr>
        <w:spacing w:line="240" w:lineRule="auto"/>
        <w:rPr>
          <w:rFonts w:ascii="Century Gothic" w:hAnsi="Century Gothic"/>
        </w:rPr>
      </w:pPr>
      <w:r w:rsidRPr="0022633B">
        <w:rPr>
          <w:rFonts w:ascii="Century Gothic" w:hAnsi="Century Gothic"/>
        </w:rPr>
        <w:lastRenderedPageBreak/>
        <w:t xml:space="preserve">● how and when the plan will be reviewed </w:t>
      </w:r>
    </w:p>
    <w:p w:rsidR="00007970" w:rsidRDefault="0022633B" w:rsidP="007B2129">
      <w:pPr>
        <w:spacing w:line="240" w:lineRule="auto"/>
        <w:rPr>
          <w:rFonts w:ascii="Century Gothic" w:hAnsi="Century Gothic"/>
        </w:rPr>
      </w:pPr>
      <w:r w:rsidRPr="0022633B">
        <w:rPr>
          <w:rFonts w:ascii="Century Gothic" w:hAnsi="Century Gothic"/>
        </w:rPr>
        <w:t xml:space="preserve">● reporting to parents </w:t>
      </w:r>
    </w:p>
    <w:p w:rsidR="00007970" w:rsidRDefault="0022633B">
      <w:pPr>
        <w:rPr>
          <w:rFonts w:ascii="Century Gothic" w:hAnsi="Century Gothic"/>
        </w:rPr>
      </w:pPr>
      <w:r w:rsidRPr="0022633B">
        <w:rPr>
          <w:rFonts w:ascii="Century Gothic" w:hAnsi="Century Gothic"/>
        </w:rPr>
        <w:t>Implementation of the plan will be part of the S</w:t>
      </w:r>
      <w:r w:rsidR="00007970">
        <w:rPr>
          <w:rFonts w:ascii="Century Gothic" w:hAnsi="Century Gothic"/>
        </w:rPr>
        <w:t xml:space="preserve">chool Improvement </w:t>
      </w:r>
      <w:r w:rsidRPr="0022633B">
        <w:rPr>
          <w:rFonts w:ascii="Century Gothic" w:hAnsi="Century Gothic"/>
        </w:rPr>
        <w:t>P</w:t>
      </w:r>
      <w:r w:rsidR="00007970">
        <w:rPr>
          <w:rFonts w:ascii="Century Gothic" w:hAnsi="Century Gothic"/>
        </w:rPr>
        <w:t>lan</w:t>
      </w:r>
      <w:r w:rsidRPr="0022633B">
        <w:rPr>
          <w:rFonts w:ascii="Century Gothic" w:hAnsi="Century Gothic"/>
        </w:rPr>
        <w:t xml:space="preserve">. </w:t>
      </w:r>
    </w:p>
    <w:p w:rsidR="0022633B" w:rsidRPr="00007970" w:rsidRDefault="0022633B">
      <w:pPr>
        <w:rPr>
          <w:rFonts w:ascii="Century Gothic" w:hAnsi="Century Gothic"/>
          <w:b/>
        </w:rPr>
      </w:pPr>
      <w:r w:rsidRPr="00007970">
        <w:rPr>
          <w:rFonts w:ascii="Century Gothic" w:hAnsi="Century Gothic"/>
          <w:b/>
        </w:rPr>
        <w:t xml:space="preserve">Reporting requirements </w:t>
      </w:r>
    </w:p>
    <w:p w:rsidR="0022633B" w:rsidRPr="0022633B" w:rsidRDefault="0022633B">
      <w:pPr>
        <w:rPr>
          <w:rFonts w:ascii="Century Gothic" w:hAnsi="Century Gothic"/>
        </w:rPr>
      </w:pPr>
      <w:r w:rsidRPr="0022633B">
        <w:rPr>
          <w:rFonts w:ascii="Century Gothic" w:hAnsi="Century Gothic"/>
        </w:rPr>
        <w:t xml:space="preserve">The Governing body is required to report to parents on the School Accessibility Plan:  </w:t>
      </w:r>
    </w:p>
    <w:p w:rsidR="0022633B" w:rsidRPr="0022633B" w:rsidRDefault="0022633B" w:rsidP="007B2129">
      <w:pPr>
        <w:spacing w:line="240" w:lineRule="auto"/>
        <w:rPr>
          <w:rFonts w:ascii="Century Gothic" w:hAnsi="Century Gothic"/>
        </w:rPr>
      </w:pPr>
      <w:r w:rsidRPr="0022633B">
        <w:rPr>
          <w:rFonts w:ascii="Century Gothic" w:hAnsi="Century Gothic"/>
        </w:rPr>
        <w:t xml:space="preserve">● arrangements for the admission of disabled pupils </w:t>
      </w:r>
    </w:p>
    <w:p w:rsidR="0022633B" w:rsidRPr="0022633B" w:rsidRDefault="0022633B" w:rsidP="007B2129">
      <w:pPr>
        <w:spacing w:line="240" w:lineRule="auto"/>
        <w:rPr>
          <w:rFonts w:ascii="Century Gothic" w:hAnsi="Century Gothic"/>
        </w:rPr>
      </w:pPr>
      <w:r w:rsidRPr="0022633B">
        <w:rPr>
          <w:rFonts w:ascii="Century Gothic" w:hAnsi="Century Gothic"/>
        </w:rPr>
        <w:t xml:space="preserve">● steps taken to prevent disabled pupils from being treated less favourably </w:t>
      </w:r>
    </w:p>
    <w:p w:rsidR="0022633B" w:rsidRPr="0022633B" w:rsidRDefault="0022633B" w:rsidP="007B2129">
      <w:pPr>
        <w:spacing w:line="240" w:lineRule="auto"/>
        <w:rPr>
          <w:rFonts w:ascii="Century Gothic" w:hAnsi="Century Gothic"/>
        </w:rPr>
      </w:pPr>
      <w:r w:rsidRPr="0022633B">
        <w:rPr>
          <w:rFonts w:ascii="Century Gothic" w:hAnsi="Century Gothic"/>
        </w:rPr>
        <w:t xml:space="preserve">● facilities provided to assist access </w:t>
      </w:r>
    </w:p>
    <w:p w:rsidR="00007970" w:rsidRDefault="0022633B" w:rsidP="007B2129">
      <w:pPr>
        <w:spacing w:line="240" w:lineRule="auto"/>
        <w:rPr>
          <w:rFonts w:ascii="Century Gothic" w:hAnsi="Century Gothic"/>
        </w:rPr>
      </w:pPr>
      <w:r w:rsidRPr="0022633B">
        <w:rPr>
          <w:rFonts w:ascii="Century Gothic" w:hAnsi="Century Gothic"/>
        </w:rPr>
        <w:t xml:space="preserve">● report on school’s SEN policy. </w:t>
      </w:r>
    </w:p>
    <w:p w:rsidR="00A921C3" w:rsidRDefault="0022633B">
      <w:pPr>
        <w:rPr>
          <w:rFonts w:ascii="Century Gothic" w:hAnsi="Century Gothic"/>
        </w:rPr>
      </w:pPr>
      <w:r w:rsidRPr="0022633B">
        <w:rPr>
          <w:rFonts w:ascii="Century Gothic" w:hAnsi="Century Gothic"/>
        </w:rPr>
        <w:t xml:space="preserve">The plan will be available on the school website. </w:t>
      </w:r>
    </w:p>
    <w:p w:rsidR="00007970" w:rsidRDefault="00007970">
      <w:pPr>
        <w:rPr>
          <w:rFonts w:ascii="Century Gothic" w:hAnsi="Century Gothic"/>
        </w:rPr>
      </w:pPr>
    </w:p>
    <w:p w:rsidR="009174DB" w:rsidRDefault="009174DB">
      <w:pPr>
        <w:rPr>
          <w:rFonts w:ascii="Century Gothic" w:hAnsi="Century Gothic"/>
        </w:rPr>
      </w:pPr>
      <w:r>
        <w:rPr>
          <w:rFonts w:ascii="Century Gothic" w:hAnsi="Century Gothic"/>
        </w:rPr>
        <w:t xml:space="preserve">Reviewed and agreed </w:t>
      </w:r>
    </w:p>
    <w:p w:rsidR="009174DB" w:rsidRPr="0022633B" w:rsidRDefault="009174DB">
      <w:pPr>
        <w:rPr>
          <w:rFonts w:ascii="Century Gothic" w:hAnsi="Century Gothic"/>
        </w:rPr>
      </w:pPr>
      <w:r>
        <w:rPr>
          <w:rFonts w:ascii="Century Gothic" w:hAnsi="Century Gothic"/>
        </w:rPr>
        <w:t>Date…………………Signature of Chair of Governors……………………………………</w:t>
      </w:r>
    </w:p>
    <w:sectPr w:rsidR="009174DB" w:rsidRPr="0022633B" w:rsidSect="009549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33B"/>
    <w:rsid w:val="00007970"/>
    <w:rsid w:val="00072E05"/>
    <w:rsid w:val="000A230A"/>
    <w:rsid w:val="001F631F"/>
    <w:rsid w:val="0022633B"/>
    <w:rsid w:val="00712D14"/>
    <w:rsid w:val="007A4186"/>
    <w:rsid w:val="007B2129"/>
    <w:rsid w:val="008538CE"/>
    <w:rsid w:val="009174DB"/>
    <w:rsid w:val="009549E0"/>
    <w:rsid w:val="00CD1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98D4E-6C4C-4E55-AD98-24C42466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63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33B"/>
    <w:rPr>
      <w:rFonts w:ascii="Segoe UI" w:hAnsi="Segoe UI" w:cs="Segoe UI"/>
      <w:sz w:val="18"/>
      <w:szCs w:val="18"/>
    </w:rPr>
  </w:style>
  <w:style w:type="paragraph" w:styleId="Title">
    <w:name w:val="Title"/>
    <w:basedOn w:val="Normal"/>
    <w:next w:val="Normal"/>
    <w:link w:val="TitleChar"/>
    <w:uiPriority w:val="10"/>
    <w:qFormat/>
    <w:rsid w:val="00CD1C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C5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30.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jpg"/><Relationship Id="rId5" Type="http://schemas.openxmlformats.org/officeDocument/2006/relationships/settings" Target="settings.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F31179C626384A96B297F2E395DD07" ma:contentTypeVersion="13" ma:contentTypeDescription="Create a new document." ma:contentTypeScope="" ma:versionID="f59d720066736b27d2a57183e55eddbc">
  <xsd:schema xmlns:xsd="http://www.w3.org/2001/XMLSchema" xmlns:xs="http://www.w3.org/2001/XMLSchema" xmlns:p="http://schemas.microsoft.com/office/2006/metadata/properties" xmlns:ns3="6958337e-cb1a-4a27-8834-fa46ed3c1be9" xmlns:ns4="f8575223-dfcf-4a37-83b1-83ae780df0e5" targetNamespace="http://schemas.microsoft.com/office/2006/metadata/properties" ma:root="true" ma:fieldsID="beb20f9441e6e1fd0f6b46ee86e7313b" ns3:_="" ns4:_="">
    <xsd:import namespace="6958337e-cb1a-4a27-8834-fa46ed3c1be9"/>
    <xsd:import namespace="f8575223-dfcf-4a37-83b1-83ae780df0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337e-cb1a-4a27-8834-fa46ed3c1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575223-dfcf-4a37-83b1-83ae780df0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C3D4F6-3843-45C4-8483-56A47F89CE4D}">
  <ds:schemaRefs>
    <ds:schemaRef ds:uri="http://purl.org/dc/dcmitype/"/>
    <ds:schemaRef ds:uri="http://schemas.microsoft.com/office/infopath/2007/PartnerControls"/>
    <ds:schemaRef ds:uri="http://purl.org/dc/elements/1.1/"/>
    <ds:schemaRef ds:uri="http://schemas.microsoft.com/office/2006/metadata/properties"/>
    <ds:schemaRef ds:uri="f8575223-dfcf-4a37-83b1-83ae780df0e5"/>
    <ds:schemaRef ds:uri="6958337e-cb1a-4a27-8834-fa46ed3c1be9"/>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E5BF998-54A0-42ED-B5CA-B5408C58BE50}">
  <ds:schemaRefs>
    <ds:schemaRef ds:uri="http://schemas.microsoft.com/sharepoint/v3/contenttype/forms"/>
  </ds:schemaRefs>
</ds:datastoreItem>
</file>

<file path=customXml/itemProps3.xml><?xml version="1.0" encoding="utf-8"?>
<ds:datastoreItem xmlns:ds="http://schemas.openxmlformats.org/officeDocument/2006/customXml" ds:itemID="{B32E356D-6D52-4068-A6C6-E63F61FEF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8337e-cb1a-4a27-8834-fa46ed3c1be9"/>
    <ds:schemaRef ds:uri="f8575223-dfcf-4a37-83b1-83ae780df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1336</Words>
  <Characters>7621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BCollins</dc:creator>
  <cp:keywords/>
  <dc:description/>
  <cp:lastModifiedBy>JAYNE TURNEY</cp:lastModifiedBy>
  <cp:revision>2</cp:revision>
  <cp:lastPrinted>2021-09-10T10:54:00Z</cp:lastPrinted>
  <dcterms:created xsi:type="dcterms:W3CDTF">2021-09-15T15:20:00Z</dcterms:created>
  <dcterms:modified xsi:type="dcterms:W3CDTF">2021-09-15T15:20:00Z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0x010100C8F31179C626384A96B297F2E395DD07</vt:lpwstr>
  </property>
</Properties>
</file>